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3C" w:rsidRDefault="00C42CB1">
      <w:pPr>
        <w:rPr>
          <w:rFonts w:ascii="Berlin Sans FB Demi" w:hAnsi="Berlin Sans FB Demi"/>
          <w:sz w:val="96"/>
          <w:szCs w:val="96"/>
        </w:rPr>
      </w:pPr>
      <w:r>
        <w:rPr>
          <w:rFonts w:ascii="Berlin Sans FB Demi" w:hAnsi="Berlin Sans FB Demi"/>
          <w:sz w:val="96"/>
          <w:szCs w:val="96"/>
        </w:rPr>
        <w:t xml:space="preserve">     </w:t>
      </w:r>
      <w:r w:rsidRPr="00C42CB1">
        <w:rPr>
          <w:rFonts w:ascii="Berlin Sans FB Demi" w:hAnsi="Berlin Sans FB Demi"/>
          <w:sz w:val="96"/>
          <w:szCs w:val="96"/>
        </w:rPr>
        <w:t>CENÍK SLUŽEB</w:t>
      </w:r>
    </w:p>
    <w:p w:rsidR="00C42CB1" w:rsidRDefault="00C42CB1">
      <w:pPr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sz w:val="40"/>
          <w:szCs w:val="40"/>
        </w:rPr>
        <w:t xml:space="preserve">                        AUTO A MOTO L-P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Mechanická práce - osobní vozidla (1 normo hodina)- 350k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Mechanická práce - u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ž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itková vozidla (1 normo hodina)- 450k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Mechanická práce - SUV vozidla (1 normo hodina)- 400k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Základní laserová geometrie - zm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ení (cena bez se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ízení) -425k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Základní po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íta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ová diagnostika- 380k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Kontrola nastavení sv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tel- 180k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before="75" w:after="150" w:line="240" w:lineRule="auto"/>
        <w:ind w:left="0"/>
        <w:jc w:val="center"/>
        <w:outlineLvl w:val="2"/>
        <w:rPr>
          <w:rFonts w:ascii="Arial Rounded MT Bold" w:eastAsia="Times New Roman" w:hAnsi="Arial Rounded MT Bold" w:cs="Arial"/>
          <w:b/>
          <w:bCs/>
          <w:color w:val="312C1D"/>
          <w:sz w:val="25"/>
          <w:szCs w:val="25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5"/>
          <w:szCs w:val="25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5"/>
          <w:szCs w:val="25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5"/>
          <w:szCs w:val="25"/>
          <w:lang w:eastAsia="cs-CZ"/>
        </w:rPr>
        <w:t>íklady n</w:t>
      </w:r>
      <w:r w:rsidRPr="00C42CB1">
        <w:rPr>
          <w:rFonts w:ascii="Arial" w:eastAsia="Times New Roman" w:hAnsi="Arial" w:cs="Arial"/>
          <w:b/>
          <w:bCs/>
          <w:color w:val="312C1D"/>
          <w:sz w:val="25"/>
          <w:szCs w:val="25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5"/>
          <w:szCs w:val="25"/>
          <w:lang w:eastAsia="cs-CZ"/>
        </w:rPr>
        <w:t>kterých cen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rozvod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- 1.100k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*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výfuku -250k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*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oleje + filtru- zdarma *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brzdových desti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ek- 210k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tlumi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čů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pérování- 215k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*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lo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ž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isek zadních kol- 740k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*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nebo dobití akumulátoru- zdarma *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vzduchového filtr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zdarma *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ezutí pneu + vyvá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ž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ení 13", 14", 15" a 16" sada 4ks- 450k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*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ezutí pneu + vyvá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ž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ení 17", 18", 19" a 20" sada 4ks- 700k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*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  <w:t>  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íplatek za "Run-</w:t>
      </w:r>
      <w:proofErr w:type="spellStart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flat</w:t>
      </w:r>
      <w:proofErr w:type="spellEnd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" +20%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íplatek za </w:t>
      </w:r>
      <w:proofErr w:type="spellStart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nízkoprofilové</w:t>
      </w:r>
      <w:proofErr w:type="spellEnd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pneu +20%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íplatek za ALU disk +10%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íplatek za pneu typu "C" (dodávky) - +200k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Kompletní 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ehození 4ks pneu v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etn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vyvá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ž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ení (cena bez záva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ž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í)- 350k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  <w:t>  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Uskladn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 pneu v prostorech autoservisu (1 sada/sezóna) **- 390k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  <w:t>  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Oprava defektu (1kolo) bez hrotu na lepení- 69k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Patentový hrot na zalepení (pouze materiál)- 69k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br/>
      </w:r>
    </w:p>
    <w:p w:rsidR="00C42CB1" w:rsidRPr="00C42CB1" w:rsidRDefault="00C42CB1" w:rsidP="00C42CB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lastRenderedPageBreak/>
        <w:br/>
      </w:r>
    </w:p>
    <w:p w:rsidR="00C42CB1" w:rsidRPr="00C42CB1" w:rsidRDefault="00C42CB1" w:rsidP="00C42CB1">
      <w:pPr>
        <w:shd w:val="clear" w:color="auto" w:fill="FFFFFF"/>
        <w:spacing w:after="0" w:line="384" w:lineRule="atLeast"/>
        <w:jc w:val="center"/>
        <w:rPr>
          <w:rFonts w:ascii="Arial Rounded MT Bold" w:eastAsia="Times New Roman" w:hAnsi="Arial Rounded MT Bold" w:cs="Arial"/>
          <w:color w:val="363636"/>
          <w:sz w:val="19"/>
          <w:szCs w:val="19"/>
          <w:lang w:eastAsia="cs-CZ"/>
        </w:rPr>
      </w:pP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práce autoklempí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e- 370K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/1hod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Vým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na (lepení) 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edního autoskla- 1000K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/v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etn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materiálu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Plošný antikorozní nást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ik podvozku -2670K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/v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etn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materiálu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Vyst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íkání dutin karoserie- 1670K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/v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etn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materiálu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Vyst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íkání vnit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ku dve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í a kapot -1670K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/v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etn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materiálu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Kompletní antikorozní ochrana (podvozek, dutiny, dve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e)- 5470K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/v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etn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materiálu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ední kapota - 1 660K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- 2 975K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Dve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   1 ks  -1 520K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- 2 640K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Práh   -1 080K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-1 860K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ední blatník- 1 240K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- 2 395K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Zadní nárazník -1 390K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- 2 560K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PZ dve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e+PP </w:t>
      </w:r>
      <w:proofErr w:type="spellStart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dve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e+PP</w:t>
      </w:r>
      <w:proofErr w:type="spellEnd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blatník- 4 280K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- 7 675K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proofErr w:type="spellStart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Pnárazník</w:t>
      </w:r>
      <w:proofErr w:type="spellEnd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+maska+</w:t>
      </w:r>
      <w:proofErr w:type="spellStart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LPblatník</w:t>
      </w:r>
      <w:proofErr w:type="spellEnd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-3 230K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-7 155K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2"/>
        </w:numPr>
        <w:pBdr>
          <w:bottom w:val="single" w:sz="6" w:space="5" w:color="C9C7B3"/>
        </w:pBdr>
        <w:shd w:val="clear" w:color="auto" w:fill="FFFFFF"/>
        <w:spacing w:after="150" w:line="240" w:lineRule="auto"/>
        <w:ind w:left="0"/>
        <w:jc w:val="center"/>
        <w:outlineLvl w:val="0"/>
        <w:rPr>
          <w:rFonts w:ascii="Arial Rounded MT Bold" w:eastAsia="Times New Roman" w:hAnsi="Arial Rounded MT Bold" w:cs="Arial"/>
          <w:b/>
          <w:bCs/>
          <w:color w:val="312C1D"/>
          <w:kern w:val="36"/>
          <w:sz w:val="32"/>
          <w:szCs w:val="32"/>
          <w:lang w:eastAsia="cs-CZ"/>
        </w:rPr>
      </w:pPr>
      <w:r w:rsidRPr="00C42CB1">
        <w:rPr>
          <w:rFonts w:ascii="Arial" w:eastAsia="Times New Roman" w:hAnsi="Arial" w:cs="Arial"/>
          <w:b/>
          <w:bCs/>
          <w:color w:val="312C1D"/>
          <w:kern w:val="36"/>
          <w:sz w:val="32"/>
          <w:szCs w:val="32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kern w:val="36"/>
          <w:sz w:val="32"/>
          <w:szCs w:val="32"/>
          <w:lang w:eastAsia="cs-CZ"/>
        </w:rPr>
        <w:t>išt</w:t>
      </w:r>
      <w:r w:rsidRPr="00C42CB1">
        <w:rPr>
          <w:rFonts w:ascii="Arial" w:eastAsia="Times New Roman" w:hAnsi="Arial" w:cs="Arial"/>
          <w:b/>
          <w:bCs/>
          <w:color w:val="312C1D"/>
          <w:kern w:val="36"/>
          <w:sz w:val="32"/>
          <w:szCs w:val="32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kern w:val="36"/>
          <w:sz w:val="32"/>
          <w:szCs w:val="32"/>
          <w:lang w:eastAsia="cs-CZ"/>
        </w:rPr>
        <w:t>ní interiéru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- program </w:t>
      </w:r>
      <w:proofErr w:type="gramStart"/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.1-       ----900k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proofErr w:type="gramEnd"/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umytí karoserie automobilu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umytí disk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impregnace vn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jších plast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- umytí </w:t>
      </w:r>
      <w:proofErr w:type="spellStart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mezidve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ních</w:t>
      </w:r>
      <w:proofErr w:type="spellEnd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 prostor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vysátí zavazadlového prostoru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vysátí interiéru vozu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- 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išt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ní 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aloun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 suchou cestou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- 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išt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 palubní desky a vnit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ních plast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impregnace palubní desky a vnit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ních plast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umytí a vylešt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 vnit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ních skel automobilu</w:t>
      </w:r>
    </w:p>
    <w:p w:rsidR="00C42CB1" w:rsidRPr="00C42CB1" w:rsidRDefault="00C42CB1" w:rsidP="00C42CB1">
      <w:pPr>
        <w:shd w:val="clear" w:color="auto" w:fill="FFFFFF"/>
        <w:spacing w:after="0" w:line="240" w:lineRule="auto"/>
        <w:jc w:val="center"/>
        <w:rPr>
          <w:rFonts w:ascii="Arial Rounded MT Bold" w:eastAsia="Times New Roman" w:hAnsi="Arial Rounded MT Bold" w:cs="Arial"/>
          <w:color w:val="363636"/>
          <w:sz w:val="19"/>
          <w:szCs w:val="19"/>
          <w:lang w:eastAsia="cs-CZ"/>
        </w:rPr>
      </w:pP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- program </w:t>
      </w:r>
      <w:proofErr w:type="gramStart"/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.2-     --1700k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proofErr w:type="gramEnd"/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umytí karoserie automobilu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umytí disk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impregnace vn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jších plast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vysátí zavazadlového prostoru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vysátí interiéru vozu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- 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išt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ní 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aloun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 mokrou cestou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 xml:space="preserve">- 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išt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 palubní desky a vnit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ních plast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- impregnace palubní desky a vnit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ních plast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ů</w:t>
      </w:r>
    </w:p>
    <w:p w:rsidR="00C42CB1" w:rsidRPr="00C42CB1" w:rsidRDefault="00C42CB1" w:rsidP="00C42CB1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lastRenderedPageBreak/>
        <w:t>- umytí a vylešt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 vnit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ř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ních skel automobilu</w:t>
      </w:r>
    </w:p>
    <w:p w:rsidR="00C42CB1" w:rsidRPr="00C42CB1" w:rsidRDefault="00C42CB1" w:rsidP="00C42CB1">
      <w:pPr>
        <w:pBdr>
          <w:bottom w:val="single" w:sz="6" w:space="5" w:color="C9C7B3"/>
        </w:pBdr>
        <w:shd w:val="clear" w:color="auto" w:fill="FFFFFF"/>
        <w:spacing w:after="150" w:line="240" w:lineRule="auto"/>
        <w:jc w:val="center"/>
        <w:outlineLvl w:val="0"/>
        <w:rPr>
          <w:rFonts w:ascii="Arial Rounded MT Bold" w:eastAsia="Times New Roman" w:hAnsi="Arial Rounded MT Bold" w:cs="Arial"/>
          <w:b/>
          <w:bCs/>
          <w:color w:val="312C1D"/>
          <w:kern w:val="36"/>
          <w:sz w:val="32"/>
          <w:szCs w:val="32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kern w:val="36"/>
          <w:sz w:val="32"/>
          <w:szCs w:val="32"/>
          <w:lang w:eastAsia="cs-CZ"/>
        </w:rPr>
        <w:t>Klimatizace</w:t>
      </w:r>
    </w:p>
    <w:p w:rsidR="00C42CB1" w:rsidRPr="00C42CB1" w:rsidRDefault="00C42CB1" w:rsidP="00C42CB1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proofErr w:type="spellStart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Klimaservis</w:t>
      </w:r>
      <w:proofErr w:type="spellEnd"/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, dezinfekce, napln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ní, vakuování- 400k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Chladící medium (1g) - dopln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ní- 0,50k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Plnící olej (1ml) - dopln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ě</w:t>
      </w: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ní- 2k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Pr="00C42CB1" w:rsidRDefault="00C42CB1" w:rsidP="00C42CB1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center"/>
        <w:outlineLvl w:val="4"/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UV kapalina (1ml)- 8k</w:t>
      </w:r>
      <w:r w:rsidRPr="00C42CB1"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</w:pPr>
      <w:r w:rsidRPr="00C42CB1"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Kontrola klimatizace - základní 220</w:t>
      </w:r>
      <w:r>
        <w:rPr>
          <w:rFonts w:ascii="Arial Rounded MT Bold" w:eastAsia="Times New Roman" w:hAnsi="Arial Rounded MT Bold" w:cs="Arial"/>
          <w:b/>
          <w:bCs/>
          <w:color w:val="312C1D"/>
          <w:sz w:val="21"/>
          <w:szCs w:val="21"/>
          <w:lang w:eastAsia="cs-CZ"/>
        </w:rPr>
        <w:t>K</w:t>
      </w:r>
      <w:r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  <w:t>Č</w:t>
      </w:r>
    </w:p>
    <w:p w:rsid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21"/>
          <w:szCs w:val="21"/>
          <w:lang w:eastAsia="cs-CZ"/>
        </w:rPr>
      </w:pPr>
    </w:p>
    <w:p w:rsid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56"/>
          <w:szCs w:val="56"/>
          <w:lang w:eastAsia="cs-CZ"/>
        </w:rPr>
      </w:pPr>
      <w:r>
        <w:rPr>
          <w:rFonts w:ascii="Arial" w:eastAsia="Times New Roman" w:hAnsi="Arial" w:cs="Arial"/>
          <w:b/>
          <w:bCs/>
          <w:color w:val="312C1D"/>
          <w:sz w:val="56"/>
          <w:szCs w:val="56"/>
          <w:lang w:eastAsia="cs-CZ"/>
        </w:rPr>
        <w:t>K</w:t>
      </w:r>
      <w:r w:rsidRPr="00C42CB1">
        <w:rPr>
          <w:rFonts w:ascii="Arial" w:eastAsia="Times New Roman" w:hAnsi="Arial" w:cs="Arial"/>
          <w:b/>
          <w:bCs/>
          <w:color w:val="312C1D"/>
          <w:sz w:val="56"/>
          <w:szCs w:val="56"/>
          <w:lang w:eastAsia="cs-CZ"/>
        </w:rPr>
        <w:t>ONTAKT</w:t>
      </w:r>
    </w:p>
    <w:p w:rsid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  <w:t>CHRUDIMSKÁ 77</w:t>
      </w:r>
    </w:p>
    <w:p w:rsid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  <w:t>ŽDÍREC NAD DOUBRAVOU</w:t>
      </w:r>
    </w:p>
    <w:p w:rsid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  <w:t>58263</w:t>
      </w:r>
    </w:p>
    <w:p w:rsid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</w:pPr>
      <w:hyperlink r:id="rId5" w:history="1">
        <w:r w:rsidRPr="003A5740">
          <w:rPr>
            <w:rStyle w:val="Hypertextovodkaz"/>
            <w:rFonts w:ascii="Arial" w:eastAsia="Times New Roman" w:hAnsi="Arial" w:cs="Arial"/>
            <w:b/>
            <w:bCs/>
            <w:sz w:val="32"/>
            <w:szCs w:val="32"/>
            <w:lang w:eastAsia="cs-CZ"/>
          </w:rPr>
          <w:t>automotolp@gmail.com</w:t>
        </w:r>
      </w:hyperlink>
    </w:p>
    <w:p w:rsidR="00C42CB1" w:rsidRPr="00C42CB1" w:rsidRDefault="00C42CB1" w:rsidP="00C42CB1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</w:pPr>
      <w:r w:rsidRPr="00C42CB1">
        <w:rPr>
          <w:rFonts w:ascii="Arial" w:eastAsia="Times New Roman" w:hAnsi="Arial" w:cs="Arial"/>
          <w:b/>
          <w:bCs/>
          <w:color w:val="312C1D"/>
          <w:sz w:val="32"/>
          <w:szCs w:val="32"/>
          <w:lang w:eastAsia="cs-CZ"/>
        </w:rPr>
        <w:t>http://automotolp.webnode.cz/</w:t>
      </w:r>
    </w:p>
    <w:sectPr w:rsidR="00C42CB1" w:rsidRPr="00C42CB1" w:rsidSect="00BA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64DE"/>
    <w:multiLevelType w:val="multilevel"/>
    <w:tmpl w:val="A93C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C12C7"/>
    <w:multiLevelType w:val="multilevel"/>
    <w:tmpl w:val="1EC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478BC"/>
    <w:multiLevelType w:val="multilevel"/>
    <w:tmpl w:val="378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FC6B37"/>
    <w:multiLevelType w:val="multilevel"/>
    <w:tmpl w:val="B5D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CB1"/>
    <w:rsid w:val="000860B2"/>
    <w:rsid w:val="00BA383C"/>
    <w:rsid w:val="00C4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83C"/>
  </w:style>
  <w:style w:type="paragraph" w:styleId="Nadpis1">
    <w:name w:val="heading 1"/>
    <w:basedOn w:val="Normln"/>
    <w:link w:val="Nadpis1Char"/>
    <w:uiPriority w:val="9"/>
    <w:qFormat/>
    <w:rsid w:val="00C42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42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42C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C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42C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42C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ndzonecontent">
    <w:name w:val="endzonecontent"/>
    <w:basedOn w:val="Normln"/>
    <w:rsid w:val="00C4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bcreplacetextcolor">
    <w:name w:val="rbcreplacetextcolor"/>
    <w:basedOn w:val="Standardnpsmoodstavce"/>
    <w:rsid w:val="00C42CB1"/>
  </w:style>
  <w:style w:type="character" w:customStyle="1" w:styleId="apple-converted-space">
    <w:name w:val="apple-converted-space"/>
    <w:basedOn w:val="Standardnpsmoodstavce"/>
    <w:rsid w:val="00C42CB1"/>
  </w:style>
  <w:style w:type="character" w:styleId="Hypertextovodkaz">
    <w:name w:val="Hyperlink"/>
    <w:basedOn w:val="Standardnpsmoodstavce"/>
    <w:uiPriority w:val="99"/>
    <w:unhideWhenUsed/>
    <w:rsid w:val="00C42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tomotol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1</cp:revision>
  <cp:lastPrinted>2015-10-06T16:01:00Z</cp:lastPrinted>
  <dcterms:created xsi:type="dcterms:W3CDTF">2015-10-06T15:52:00Z</dcterms:created>
  <dcterms:modified xsi:type="dcterms:W3CDTF">2015-10-06T16:12:00Z</dcterms:modified>
</cp:coreProperties>
</file>